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spacing w:before="0" w:after="40" w:line="276" w:lineRule="auto"/>
        <w:jc w:val="center"/>
      </w:pPr>
      <w:r>
        <w:rPr>
          <w:b w:val="0"/>
        </w:rPr>
        <w:t>ПУБЛИЧНАЯ ОФЕРТА</w:t>
      </w:r>
    </w:p>
    <w:p>
      <w:pPr>
        <w:pStyle w:val="Title"/>
        <w:spacing w:before="0" w:after="160" w:line="276" w:lineRule="auto"/>
        <w:jc w:val="center"/>
      </w:pPr>
      <w:r>
        <w:rPr>
          <w:b w:val="0"/>
          <w:sz w:val="30"/>
        </w:rPr>
        <w:t>об оказании услуг с использованием веб-сервиса Iris AI</w:t>
      </w:r>
    </w:p>
    <w:p>
      <w:pPr>
        <w:pStyle w:val="Subtitle"/>
        <w:spacing w:before="0" w:after="240" w:line="276" w:lineRule="auto"/>
        <w:jc w:val="center"/>
      </w:pPr>
      <w:r>
        <w:rPr>
          <w:b w:val="0"/>
        </w:rPr>
        <w:t>Редакция от 17.03.2026</w:t>
      </w:r>
    </w:p>
    <w:p>
      <w:pPr>
        <w:pStyle w:val="Subtitle"/>
        <w:spacing w:before="0" w:after="240" w:line="276" w:lineRule="auto"/>
      </w:pPr>
      <w:r>
        <w:rPr>
          <w:b w:val="0"/>
        </w:rPr>
        <w:t>Настоящий документ является рабочей редакцией оферты для размещения на сайте https://iris-ai.ru. Перед публичным запуском и приемом платежей рекомендуется финальная юридическая проверка под фактическую модель сервиса, способы оплаты и порядок возвратов.</w:t>
      </w:r>
    </w:p>
    <w:p>
      <w:pPr>
        <w:pStyle w:val="SectionHeading"/>
        <w:spacing w:before="0" w:after="80" w:line="276" w:lineRule="auto"/>
      </w:pPr>
      <w:r>
        <w:rPr>
          <w:b w:val="0"/>
        </w:rPr>
        <w:t>1. Общие положения</w:t>
      </w:r>
    </w:p>
    <w:p>
      <w:pPr>
        <w:spacing w:before="0" w:after="80" w:line="276" w:lineRule="auto"/>
      </w:pPr>
      <w:r>
        <w:t>1.1. Настоящий документ является предложением самозанятого гражданина Романова Романа Егоровича, применяющего специальный налоговый режим «Налог на профессиональный доход», заключить договор на оказание услуг на условиях настоящей Оферты.</w:t>
      </w:r>
    </w:p>
    <w:p>
      <w:pPr>
        <w:spacing w:before="0" w:after="80" w:line="276" w:lineRule="auto"/>
      </w:pPr>
      <w:r>
        <w:t>1.2. Оферта адресована полностью дееспособным физическим лицам, а также индивидуальным предпринимателям и юридическим лицам, приобретающим услуги через сайт Исполнителя в сети «Интернет» по адресу: https://iris-ai.ru.</w:t>
      </w:r>
    </w:p>
    <w:p>
      <w:pPr>
        <w:spacing w:before="0" w:after="80" w:line="276" w:lineRule="auto"/>
      </w:pPr>
      <w:r>
        <w:t>1.3. Акцептом настоящей Оферты считается совершение Заказчиком действий, свидетельствующих о принятии условий Оферты, включая, но не ограничиваясь: регистрацией на сайте, созданием личного кабинета, оформлением заявки, пополнением внутреннего баланса сервиса, оплатой пакета услуг, запуском обработки изображений или иным фактическим использованием функционала сервиса.</w:t>
      </w:r>
    </w:p>
    <w:p>
      <w:pPr>
        <w:spacing w:before="0" w:after="80" w:line="276" w:lineRule="auto"/>
      </w:pPr>
      <w:r>
        <w:t>1.4. С момента акцепта Оферты договор между Исполнителем и Заказчиком считается заключенным в простой электронной форме.</w:t>
      </w:r>
    </w:p>
    <w:p>
      <w:pPr>
        <w:pStyle w:val="SectionHeading"/>
        <w:spacing w:before="0" w:after="80" w:line="276" w:lineRule="auto"/>
      </w:pPr>
      <w:r>
        <w:rPr>
          <w:b w:val="0"/>
        </w:rPr>
        <w:t>2. Термины и определения</w:t>
      </w:r>
    </w:p>
    <w:p>
      <w:pPr>
        <w:spacing w:before="0" w:after="80" w:line="276" w:lineRule="auto"/>
      </w:pPr>
      <w:r>
        <w:t>2.1. Сайт — сайт Исполнителя, размещенный по адресу https://iris-ai.ru, а также связанные с ним страницы, поддомены, личный кабинет пользователя и иные интерфейсы сервиса.</w:t>
      </w:r>
    </w:p>
    <w:p>
      <w:pPr>
        <w:spacing w:before="0" w:after="80" w:line="276" w:lineRule="auto"/>
      </w:pPr>
      <w:r>
        <w:t>2.2. Сервис Iris AI — программный комплекс Исполнителя, предназначенный для обработки, генерации, хранения, отображения и предоставления результатов обработки изображений, а также для управления пользовательскими сессиями, настройками и иными цифровыми функциями.</w:t>
      </w:r>
    </w:p>
    <w:p>
      <w:pPr>
        <w:spacing w:before="0" w:after="80" w:line="276" w:lineRule="auto"/>
      </w:pPr>
      <w:r>
        <w:t>2.3. Личный кабинет — индивидуальный раздел Заказчика на Сайте, доступ к которому предоставляется после регистрации или авторизации.</w:t>
      </w:r>
    </w:p>
    <w:p>
      <w:pPr>
        <w:spacing w:before="0" w:after="80" w:line="276" w:lineRule="auto"/>
      </w:pPr>
      <w:r>
        <w:t>2.4. Услуги — предоставляемые Исполнителем цифровые услуги, включая доступ к функциям сервиса, обработку изображений, выполнение операций по пользовательским запросам, хранение и отображение результатов, а также иные возможности, прямо указанные на Сайте.</w:t>
      </w:r>
    </w:p>
    <w:p>
      <w:pPr>
        <w:spacing w:before="0" w:after="80" w:line="276" w:lineRule="auto"/>
      </w:pPr>
      <w:r>
        <w:t>2.5. Внутренний баланс / коины — условные единицы учета объема оплаченных услуг Сервиса. Внутренний баланс используется исключительно для технического учета объема доступных Заказчику услуг и не является денежными средствами, электронными денежными средствами, цифровой валютой, цифровым финансовым активом, ценной бумагой или самостоятельным объектом гражданского оборота.</w:t>
      </w:r>
    </w:p>
    <w:p>
      <w:pPr>
        <w:spacing w:before="0" w:after="80" w:line="276" w:lineRule="auto"/>
      </w:pPr>
      <w:r>
        <w:t>2.6. Пакет услуг — определенный Исполнителем объем услуг сервиса, который может быть выражен в количестве коинов, обработок, лимитов, запросов, сессий или иных единиц учета, указанных на Сайте.</w:t>
      </w:r>
    </w:p>
    <w:p>
      <w:pPr>
        <w:pStyle w:val="SectionHeading"/>
        <w:spacing w:before="0" w:after="80" w:line="276" w:lineRule="auto"/>
      </w:pPr>
      <w:r>
        <w:rPr>
          <w:b w:val="0"/>
        </w:rPr>
        <w:t>3. Предмет договора</w:t>
      </w:r>
    </w:p>
    <w:p>
      <w:pPr>
        <w:spacing w:before="0" w:after="80" w:line="276" w:lineRule="auto"/>
      </w:pPr>
      <w:r>
        <w:t>3.1. Исполнитель обязуется предоставить Заказчику доступ к Сервису Iris AI и оказать выбранные Заказчиком услуги в объеме и на условиях, указанных в настоящей Оферте и на Сайте, а Заказчик обязуется оплатить такие услуги.</w:t>
      </w:r>
    </w:p>
    <w:p>
      <w:pPr>
        <w:spacing w:before="0" w:after="80" w:line="276" w:lineRule="auto"/>
      </w:pPr>
      <w:r>
        <w:t>3.2. Конкретный состав услуг, доступные тарифы, стоимость, функциональные ограничения, порядок использования коинов, лимиты, правила списания и иные существенные параметры определяются информацией, размещенной на Сайте, в личном кабинете и (или) в карточке соответствующего пакета услуг.</w:t>
      </w:r>
    </w:p>
    <w:p>
      <w:pPr>
        <w:spacing w:before="0" w:after="80" w:line="276" w:lineRule="auto"/>
      </w:pPr>
      <w:r>
        <w:t>3.3. Услуги оказываются дистанционно с использованием информационно-телекоммуникационной сети «Интернет» и программных средств Исполнителя. Для отдельных сценариев оказания услуг может использоваться интеграция с внешними сервисами, API, локальными программами, оборудованием Заказчика или третьих лиц.</w:t>
      </w:r>
    </w:p>
    <w:p>
      <w:pPr>
        <w:pStyle w:val="SectionHeading"/>
        <w:spacing w:before="0" w:after="80" w:line="276" w:lineRule="auto"/>
      </w:pPr>
      <w:r>
        <w:rPr>
          <w:b w:val="0"/>
        </w:rPr>
        <w:t>4. Порядок регистрации, доступа и использования сервиса</w:t>
      </w:r>
    </w:p>
    <w:p>
      <w:pPr>
        <w:spacing w:before="0" w:after="80" w:line="276" w:lineRule="auto"/>
      </w:pPr>
      <w:r>
        <w:t>4.1. Для доступа к отдельным функциям сервиса Заказчик может пройти регистрацию на Сайте и создать личный кабинет.</w:t>
      </w:r>
    </w:p>
    <w:p>
      <w:pPr>
        <w:spacing w:before="0" w:after="80" w:line="276" w:lineRule="auto"/>
      </w:pPr>
      <w:r>
        <w:t>4.2. Заказчик обязан предоставлять достоверные сведения при регистрации и использовании Сервиса, а также самостоятельно обеспечивать сохранность данных для входа в личный кабинет.</w:t>
      </w:r>
    </w:p>
    <w:p>
      <w:pPr>
        <w:spacing w:before="0" w:after="80" w:line="276" w:lineRule="auto"/>
      </w:pPr>
      <w:r>
        <w:t>4.3. Заказчик несет ответственность за все действия, совершенные с использованием его учетной записи, если не доказано иное.</w:t>
      </w:r>
    </w:p>
    <w:p>
      <w:pPr>
        <w:spacing w:before="0" w:after="80" w:line="276" w:lineRule="auto"/>
      </w:pPr>
      <w:r>
        <w:t>4.4. Исполнитель вправе временно ограничивать доступ к Сервису в связи с техническим обслуживанием, обновлением функционала, устранением ошибок, требованиями безопасности, действиями третьих лиц или обстоятельствами, не зависящими от Исполнителя.</w:t>
      </w:r>
    </w:p>
    <w:p>
      <w:pPr>
        <w:pStyle w:val="SectionHeading"/>
        <w:spacing w:before="0" w:after="80" w:line="276" w:lineRule="auto"/>
      </w:pPr>
      <w:r>
        <w:rPr>
          <w:b w:val="0"/>
        </w:rPr>
        <w:t>5. Стоимость услуг и порядок расчетов</w:t>
      </w:r>
    </w:p>
    <w:p>
      <w:pPr>
        <w:spacing w:before="0" w:after="80" w:line="276" w:lineRule="auto"/>
      </w:pPr>
      <w:r>
        <w:t>5.1. Стоимость услуг указывается на Сайте, в личном кабинете, на странице оплаты, в карточках тарифов и (или) в интерфейсах оформления заказа.</w:t>
      </w:r>
    </w:p>
    <w:p>
      <w:pPr>
        <w:spacing w:before="0" w:after="80" w:line="276" w:lineRule="auto"/>
      </w:pPr>
      <w:r>
        <w:t>5.2. Оплата осуществляется в безналичном порядке с использованием доступных на Сайте способов оплаты, включая платежных операторов и банковские инструменты, подключенные Исполнителем.</w:t>
      </w:r>
    </w:p>
    <w:p>
      <w:pPr>
        <w:spacing w:before="0" w:after="80" w:line="276" w:lineRule="auto"/>
      </w:pPr>
      <w:r>
        <w:t>5.3. После успешной оплаты Заказчику предоставляется соответствующий пакет услуг или пополняется внутренний баланс сервиса в объеме, указанном при оплате.</w:t>
      </w:r>
    </w:p>
    <w:p>
      <w:pPr>
        <w:spacing w:before="0" w:after="80" w:line="276" w:lineRule="auto"/>
      </w:pPr>
      <w:r>
        <w:t>5.4. Факт пополнения внутреннего баланса не означает передачи Заказчику какого-либо имущественного права на коины как самостоятельный объект. Коины используются только для учета предоплаченного объема услуг сервиса.</w:t>
      </w:r>
    </w:p>
    <w:p>
      <w:pPr>
        <w:spacing w:before="0" w:after="80" w:line="276" w:lineRule="auto"/>
      </w:pPr>
      <w:r>
        <w:t>5.5. Списание коинов или уменьшение лимита пакета услуг производится по правилам, указанным на Сайте. Если иное прямо не указано на Сайте, услуга считается оказанной и подлежит списанию после успешного запуска или выполнения соответствующей операции в сервисе.</w:t>
      </w:r>
    </w:p>
    <w:p>
      <w:pPr>
        <w:spacing w:before="0" w:after="80" w:line="276" w:lineRule="auto"/>
      </w:pPr>
      <w:r>
        <w:t>5.6. Исполнитель вправе изменять стоимость услуг, тарифы, состав пакетов и правила списания в одностороннем порядке. Изменения не распространяются на уже оплаченный и неиспользованный объем услуг, если иное прямо не указано на Сайте или не согласовано с Заказчиком.</w:t>
      </w:r>
    </w:p>
    <w:p>
      <w:pPr>
        <w:pStyle w:val="SectionHeading"/>
        <w:spacing w:before="0" w:after="80" w:line="276" w:lineRule="auto"/>
      </w:pPr>
      <w:r>
        <w:rPr>
          <w:b w:val="0"/>
        </w:rPr>
        <w:t>6. Порядок оказания услуг</w:t>
      </w:r>
    </w:p>
    <w:p>
      <w:pPr>
        <w:spacing w:before="0" w:after="80" w:line="276" w:lineRule="auto"/>
      </w:pPr>
      <w:r>
        <w:t>6.1. Услуги оказываются автоматически средствами Сервиса либо с использованием программных и технических средств Исполнителя и/или привлеченных им третьих лиц.</w:t>
      </w:r>
    </w:p>
    <w:p>
      <w:pPr>
        <w:spacing w:before="0" w:after="80" w:line="276" w:lineRule="auto"/>
      </w:pPr>
      <w:r>
        <w:t>6.2. Результат оказания услуги может зависеть от качества исходных материалов, текста запроса, выбранных настроек, используемых моделей, внешних API, интернет-соединения и иных факторов.</w:t>
      </w:r>
    </w:p>
    <w:p>
      <w:pPr>
        <w:spacing w:before="0" w:after="80" w:line="276" w:lineRule="auto"/>
      </w:pPr>
      <w:r>
        <w:t>6.3. Заказчик понимает и принимает, что результаты автоматической обработки или генерации изображений могут носить вероятностный характер и не всегда полностью соответствовать субъективным ожиданиям Заказчика.</w:t>
      </w:r>
    </w:p>
    <w:p>
      <w:pPr>
        <w:spacing w:before="0" w:after="80" w:line="276" w:lineRule="auto"/>
      </w:pPr>
      <w:r>
        <w:t>6.4. Если работа Сервиса требует загрузки Заказчиком изображений, файлов, текстов или иных данных, Заказчик гарантирует наличие необходимых прав на такие материалы и несет самостоятельную ответственность за их содержание и законность использования.</w:t>
      </w:r>
    </w:p>
    <w:p>
      <w:pPr>
        <w:spacing w:before="0" w:after="80" w:line="276" w:lineRule="auto"/>
      </w:pPr>
      <w:r>
        <w:t>6.5. Исполнитель вправе вводить ограничения на размер файлов, форматы, частоту запросов, объем хранения данных, сроки хранения результатов, количество доступных сессий, а также иные технические параметры использования Сервиса.</w:t>
      </w:r>
    </w:p>
    <w:p>
      <w:pPr>
        <w:pStyle w:val="SectionHeading"/>
        <w:spacing w:before="0" w:after="80" w:line="276" w:lineRule="auto"/>
      </w:pPr>
      <w:r>
        <w:rPr>
          <w:b w:val="0"/>
        </w:rPr>
        <w:t>7. Возвраты и претензии</w:t>
      </w:r>
    </w:p>
    <w:p>
      <w:pPr>
        <w:spacing w:before="0" w:after="80" w:line="276" w:lineRule="auto"/>
      </w:pPr>
      <w:r>
        <w:t>7.1. Заказчик вправе обратиться с требованием о возврате денежных средств за фактически неоказанные услуги, за услуги ненадлежащего качества, а также в иных случаях, предусмотренных законодательством Российской Федерации.</w:t>
      </w:r>
    </w:p>
    <w:p>
      <w:pPr>
        <w:spacing w:before="0" w:after="80" w:line="276" w:lineRule="auto"/>
      </w:pPr>
      <w:r>
        <w:t>7.2. Неиспользованный внутренний баланс может быть возвращен в денежной форме только в части, соответствующей реально неоказанным услугам, если иное не вытекает из существа оказанной услуги, характера цифрового доступа или закона.</w:t>
      </w:r>
    </w:p>
    <w:p>
      <w:pPr>
        <w:spacing w:before="0" w:after="80" w:line="276" w:lineRule="auto"/>
      </w:pPr>
      <w:r>
        <w:t>7.3. Денежные средства не подлежат возврату в части уже оказанных услуг, включая случаи, когда Заказчику был предоставлен доступ к платным функциям сервиса и соответствующий объем услуг был фактически использован, списан или потреблен.</w:t>
      </w:r>
    </w:p>
    <w:p>
      <w:pPr>
        <w:spacing w:before="0" w:after="80" w:line="276" w:lineRule="auto"/>
      </w:pPr>
      <w:r>
        <w:t>7.4. Претензии по качеству и объему оказанных услуг направляются Исполнителю по электронной почте: romanov_roman666@mail.ru с описанием ситуации, данными учетной записи Заказчика, датой операции и подтверждающими материалами при наличии.</w:t>
      </w:r>
    </w:p>
    <w:p>
      <w:pPr>
        <w:spacing w:before="0" w:after="80" w:line="276" w:lineRule="auto"/>
      </w:pPr>
      <w:r>
        <w:t>7.5. Исполнитель рассматривает обращение Заказчика в разумный срок, но, как правило, не более 10 (Десяти) рабочих дней с даты получения всех необходимых данных для проверки обращения.</w:t>
      </w:r>
    </w:p>
    <w:p>
      <w:pPr>
        <w:pStyle w:val="SectionHeading"/>
        <w:spacing w:before="0" w:after="80" w:line="276" w:lineRule="auto"/>
      </w:pPr>
      <w:r>
        <w:rPr>
          <w:b w:val="0"/>
        </w:rPr>
        <w:t>8. Права и обязанности сторон</w:t>
      </w:r>
    </w:p>
    <w:p>
      <w:pPr>
        <w:spacing w:before="0" w:after="80" w:line="276" w:lineRule="auto"/>
      </w:pPr>
    </w:p>
    <w:p>
      <w:pPr>
        <w:spacing w:after="80" w:line="276" w:lineRule="auto"/>
      </w:pPr>
      <w:r>
        <w:t>8.1. Исполнитель обязуется:</w:t>
      </w:r>
    </w:p>
    <w:p>
      <w:pPr>
        <w:spacing w:after="40" w:line="264" w:lineRule="auto"/>
        <w:ind w:left="283" w:hanging="198"/>
      </w:pPr>
      <w:r>
        <w:t>• предоставить Заказчику доступ к оплаченным функциям Сервиса в объеме, предусмотренном выбранным пакетом услуг;</w:t>
      </w:r>
    </w:p>
    <w:p>
      <w:pPr>
        <w:spacing w:after="40" w:line="264" w:lineRule="auto"/>
        <w:ind w:left="283" w:hanging="198"/>
      </w:pPr>
      <w:r>
        <w:t>• обеспечивать работоспособность Сервиса в пределах обычных технических возможностей;</w:t>
      </w:r>
    </w:p>
    <w:p>
      <w:pPr>
        <w:spacing w:after="40" w:line="264" w:lineRule="auto"/>
        <w:ind w:left="283" w:hanging="198"/>
      </w:pPr>
      <w:r>
        <w:t>• рассматривать обращения Заказчика по вопросам использования Сервиса;</w:t>
      </w:r>
    </w:p>
    <w:p>
      <w:pPr>
        <w:spacing w:after="40" w:line="264" w:lineRule="auto"/>
        <w:ind w:left="283" w:hanging="198"/>
      </w:pPr>
      <w:r>
        <w:t>• соблюдать конфиденциальность и требования законодательства о персональных данных.</w:t>
      </w:r>
    </w:p>
    <w:p>
      <w:pPr>
        <w:spacing w:before="0" w:after="80" w:line="276" w:lineRule="auto"/>
      </w:pPr>
    </w:p>
    <w:p>
      <w:pPr>
        <w:spacing w:after="80" w:line="276" w:lineRule="auto"/>
      </w:pPr>
      <w:r>
        <w:t>8.2. Исполнитель вправе:</w:t>
      </w:r>
    </w:p>
    <w:p>
      <w:pPr>
        <w:spacing w:after="40" w:line="264" w:lineRule="auto"/>
        <w:ind w:left="283" w:hanging="198"/>
      </w:pPr>
      <w:r>
        <w:t>• привлекать третьих лиц для исполнения обязательств по настоящей Оферте;</w:t>
      </w:r>
    </w:p>
    <w:p>
      <w:pPr>
        <w:spacing w:after="40" w:line="264" w:lineRule="auto"/>
        <w:ind w:left="283" w:hanging="198"/>
      </w:pPr>
      <w:r>
        <w:t>• изменять функционал, интерфейс, состав услуг, тарифы и технические параметры Сервиса;</w:t>
      </w:r>
    </w:p>
    <w:p>
      <w:pPr>
        <w:spacing w:after="40" w:line="264" w:lineRule="auto"/>
        <w:ind w:left="283" w:hanging="198"/>
      </w:pPr>
      <w:r>
        <w:t>• приостанавливать доступ Заказчика при нарушении Оферты, законодательства, прав третьих лиц, требований безопасности или правил использования Сервиса;</w:t>
      </w:r>
    </w:p>
    <w:p>
      <w:pPr>
        <w:spacing w:after="40" w:line="264" w:lineRule="auto"/>
        <w:ind w:left="283" w:hanging="198"/>
      </w:pPr>
      <w:r>
        <w:t>• удалять материалы Заказчика, если они нарушают закон, права третьих лиц, настоящую Оферту или создают угрозу для работы Сервиса.</w:t>
      </w:r>
    </w:p>
    <w:p>
      <w:pPr>
        <w:spacing w:before="0" w:after="80" w:line="276" w:lineRule="auto"/>
      </w:pPr>
    </w:p>
    <w:p>
      <w:pPr>
        <w:spacing w:after="80" w:line="276" w:lineRule="auto"/>
      </w:pPr>
      <w:r>
        <w:t>8.3. Заказчик обязуется:</w:t>
      </w:r>
    </w:p>
    <w:p>
      <w:pPr>
        <w:spacing w:after="40" w:line="264" w:lineRule="auto"/>
        <w:ind w:left="283" w:hanging="198"/>
      </w:pPr>
      <w:r>
        <w:t>• использовать Сервис добросовестно и только законными способами;</w:t>
      </w:r>
    </w:p>
    <w:p>
      <w:pPr>
        <w:spacing w:after="40" w:line="264" w:lineRule="auto"/>
        <w:ind w:left="283" w:hanging="198"/>
      </w:pPr>
      <w:r>
        <w:t>• не использовать Сервис для нарушения прав третьих лиц, обхода ограничений, незаконной обработки материалов, распространения запрещенного контента или вредоносного программного кода;</w:t>
      </w:r>
    </w:p>
    <w:p>
      <w:pPr>
        <w:spacing w:after="40" w:line="264" w:lineRule="auto"/>
        <w:ind w:left="283" w:hanging="198"/>
      </w:pPr>
      <w:r>
        <w:t>• своевременно оплачивать услуги;</w:t>
      </w:r>
    </w:p>
    <w:p>
      <w:pPr>
        <w:spacing w:after="40" w:line="264" w:lineRule="auto"/>
        <w:ind w:left="283" w:hanging="198"/>
      </w:pPr>
      <w:r>
        <w:t>• предоставлять достоверные сведения и материалы, на которые у Заказчика есть необходимые права.</w:t>
      </w:r>
    </w:p>
    <w:p>
      <w:pPr>
        <w:spacing w:before="0" w:after="80" w:line="276" w:lineRule="auto"/>
      </w:pPr>
    </w:p>
    <w:p>
      <w:pPr>
        <w:spacing w:after="80" w:line="276" w:lineRule="auto"/>
      </w:pPr>
      <w:r>
        <w:t>8.4. Заказчик вправе:</w:t>
      </w:r>
    </w:p>
    <w:p>
      <w:pPr>
        <w:spacing w:after="40" w:line="264" w:lineRule="auto"/>
        <w:ind w:left="283" w:hanging="198"/>
      </w:pPr>
      <w:r>
        <w:t>• пользоваться Сервисом в пределах оплаченного объема услуг;</w:t>
      </w:r>
    </w:p>
    <w:p>
      <w:pPr>
        <w:spacing w:after="40" w:line="264" w:lineRule="auto"/>
        <w:ind w:left="283" w:hanging="198"/>
      </w:pPr>
      <w:r>
        <w:t>• обращаться к Исполнителю по вопросам работы Сервиса и качества оказанных услуг;</w:t>
      </w:r>
    </w:p>
    <w:p>
      <w:pPr>
        <w:spacing w:after="40" w:line="264" w:lineRule="auto"/>
        <w:ind w:left="283" w:hanging="198"/>
      </w:pPr>
      <w:r>
        <w:t>• требовать возврата денежных средств в случаях, прямо предусмотренных настоящей Офертой и законодательством Российской Федерации.</w:t>
      </w:r>
    </w:p>
    <w:p>
      <w:pPr>
        <w:pStyle w:val="SectionHeading"/>
        <w:spacing w:before="0" w:after="80" w:line="276" w:lineRule="auto"/>
      </w:pPr>
      <w:r>
        <w:rPr>
          <w:b w:val="0"/>
        </w:rPr>
        <w:t>9. Персональные данные и конфиденциальность</w:t>
      </w:r>
    </w:p>
    <w:p>
      <w:pPr>
        <w:spacing w:before="0" w:after="80" w:line="276" w:lineRule="auto"/>
      </w:pPr>
      <w:r>
        <w:t>9.1. При исполнении настоящей Оферты Исполнитель осуществляет обработку персональных данных в объеме, необходимом для регистрации Заказчика, исполнения договора, приема оплаты, предоставления доступа к Сервису, рассмотрения обращений и выполнения требований законодательства.</w:t>
      </w:r>
    </w:p>
    <w:p>
      <w:pPr>
        <w:spacing w:before="0" w:after="80" w:line="276" w:lineRule="auto"/>
      </w:pPr>
      <w:r>
        <w:t>9.2. Порядок обработки персональных данных определяется Политикой конфиденциальности / Политикой обработки персональных данных, размещенной на Сайте.</w:t>
      </w:r>
    </w:p>
    <w:p>
      <w:pPr>
        <w:spacing w:before="0" w:after="80" w:line="276" w:lineRule="auto"/>
      </w:pPr>
      <w:r>
        <w:t>9.3. Заказчик, принимая настоящую Оферту, подтверждает, что ознакомлен с Политикой обработки персональных данных и дает согласие на обработку персональных данных в пределах, необходимых для исполнения договора.</w:t>
      </w:r>
    </w:p>
    <w:p>
      <w:pPr>
        <w:spacing w:before="0" w:after="80" w:line="276" w:lineRule="auto"/>
      </w:pPr>
      <w:r>
        <w:t>9.4. Стороны обязуются не разглашать конфиденциальную информацию, ставшую известной в ходе исполнения договора, за исключением случаев, прямо предусмотренных законодательством Российской Федерации и настоящей Офертой.</w:t>
      </w:r>
    </w:p>
    <w:p>
      <w:pPr>
        <w:pStyle w:val="SectionHeading"/>
        <w:spacing w:before="0" w:after="80" w:line="276" w:lineRule="auto"/>
      </w:pPr>
      <w:r>
        <w:rPr>
          <w:b w:val="0"/>
        </w:rPr>
        <w:t>10. Интеллектуальные права</w:t>
      </w:r>
    </w:p>
    <w:p>
      <w:pPr>
        <w:spacing w:before="0" w:after="80" w:line="276" w:lineRule="auto"/>
      </w:pPr>
      <w:r>
        <w:t>10.1. Исключительные права на Сайт, Сервис Iris AI, программный код, дизайн, интерфейсы, базу данных, структуру функционала, тексты, логотипы и иные объекты, используемые в работе Сервиса, принадлежат Исполнителю либо используются на законных основаниях.</w:t>
      </w:r>
    </w:p>
    <w:p>
      <w:pPr>
        <w:spacing w:before="0" w:after="80" w:line="276" w:lineRule="auto"/>
      </w:pPr>
      <w:r>
        <w:t>10.2. Заказчику предоставляется ограниченное, неисключительное, непередаваемое право использования Сервиса исключительно в пределах его функционального назначения и на срок действия оплаченного доступа или оплаченного объема услуг.</w:t>
      </w:r>
    </w:p>
    <w:p>
      <w:pPr>
        <w:spacing w:before="0" w:after="80" w:line="276" w:lineRule="auto"/>
      </w:pPr>
      <w:r>
        <w:t>10.3. Заказчик не вправе копировать, модифицировать, декомпилировать, распространять, перепродавать, сдавать в аренду, предоставлять сублицензии или иным образом использовать Сервис за пределами условий настоящей Оферты без письменного согласия Исполнителя.</w:t>
      </w:r>
    </w:p>
    <w:p>
      <w:pPr>
        <w:pStyle w:val="SectionHeading"/>
        <w:spacing w:before="0" w:after="80" w:line="276" w:lineRule="auto"/>
      </w:pPr>
      <w:r>
        <w:rPr>
          <w:b w:val="0"/>
        </w:rPr>
        <w:t>11. Ограничение ответственности</w:t>
      </w:r>
    </w:p>
    <w:p>
      <w:pPr>
        <w:spacing w:before="0" w:after="80" w:line="276" w:lineRule="auto"/>
      </w:pPr>
      <w:r>
        <w:t>11.1. Исполнитель не несет ответственность за невозможность использования Сервиса по причинам, связанным с оборудованием, программным обеспечением, действиями или бездействием Заказчика, третьих лиц, операторов связи, платежных систем, внешних API, хостинг-провайдеров или иными обстоятельствами, не зависящими от Исполнителя.</w:t>
      </w:r>
    </w:p>
    <w:p>
      <w:pPr>
        <w:spacing w:before="0" w:after="80" w:line="276" w:lineRule="auto"/>
      </w:pPr>
      <w:r>
        <w:t>11.2. Исполнитель не гарантирует абсолютную бесперебойность, безошибочность или круглосуточную доступность Сервиса, однако принимает разумные меры для обеспечения его работоспособности.</w:t>
      </w:r>
    </w:p>
    <w:p>
      <w:pPr>
        <w:spacing w:before="0" w:after="80" w:line="276" w:lineRule="auto"/>
      </w:pPr>
      <w:r>
        <w:t>11.3. Размер ответственности Исполнителя по любым требованиям Заказчика ограничивается суммой фактически оплаченных, но неоказанных услуг, если иной размер ответственности не установлен императивными нормами законодательства Российской Федерации.</w:t>
      </w:r>
    </w:p>
    <w:p>
      <w:pPr>
        <w:spacing w:before="0" w:after="80" w:line="276" w:lineRule="auto"/>
      </w:pPr>
      <w:r>
        <w:t>11.4. Исполнитель не отвечает за содержание материалов, загружаемых Заказчиком, а также за последствия использования Заказчиком результатов обработки, генерации или автоматизированного вывода Сервиса.</w:t>
      </w:r>
    </w:p>
    <w:p>
      <w:pPr>
        <w:pStyle w:val="SectionHeading"/>
        <w:spacing w:before="0" w:after="80" w:line="276" w:lineRule="auto"/>
      </w:pPr>
      <w:r>
        <w:rPr>
          <w:b w:val="0"/>
        </w:rPr>
        <w:t>12. Форс-мажор</w:t>
      </w:r>
    </w:p>
    <w:p>
      <w:pPr>
        <w:spacing w:before="0" w:after="80" w:line="276" w:lineRule="auto"/>
      </w:pPr>
      <w:r>
        <w:t>12.1. Стороны освобождаются от ответственности за полное или частичное неисполнение обязательств по настоящей Оферте, если такое неисполнение вызвано обстоятельствами непреодолимой силы, которые Стороны не могли предвидеть или предотвратить разумными мерами.</w:t>
      </w:r>
    </w:p>
    <w:p>
      <w:pPr>
        <w:spacing w:before="0" w:after="80" w:line="276" w:lineRule="auto"/>
      </w:pPr>
      <w:r>
        <w:t>12.2. К таким обстоятельствам могут относиться, в частности, пожары, наводнения, землетрясения, военные действия, массовые сбои в работе сетей связи, действия органов власти, чрезвычайные ситуации, эпидемии, блокировки, санкционные или иные ограничения, прямо влияющие на возможность исполнения обязательств.</w:t>
      </w:r>
    </w:p>
    <w:p>
      <w:pPr>
        <w:pStyle w:val="SectionHeading"/>
        <w:spacing w:before="0" w:after="80" w:line="276" w:lineRule="auto"/>
      </w:pPr>
      <w:r>
        <w:rPr>
          <w:b w:val="0"/>
        </w:rPr>
        <w:t>13. Срок действия и изменение оферты</w:t>
      </w:r>
    </w:p>
    <w:p>
      <w:pPr>
        <w:spacing w:before="0" w:after="80" w:line="276" w:lineRule="auto"/>
      </w:pPr>
      <w:r>
        <w:t>13.1. Настоящая Оферта вступает в силу с момента ее размещения на Сайте и действует до момента ее отзыва Исполнителем.</w:t>
      </w:r>
    </w:p>
    <w:p>
      <w:pPr>
        <w:spacing w:before="0" w:after="80" w:line="276" w:lineRule="auto"/>
      </w:pPr>
      <w:r>
        <w:t>13.2. Исполнитель вправе в любое время изменить условия Оферты без предварительного уведомления Заказчика. Новая редакция вступает в силу с момента ее размещения на Сайте, если иной срок не указан в тексте новой редакции.</w:t>
      </w:r>
    </w:p>
    <w:p>
      <w:pPr>
        <w:spacing w:before="0" w:after="80" w:line="276" w:lineRule="auto"/>
      </w:pPr>
      <w:r>
        <w:t>13.3. Заказчик обязан самостоятельно отслеживать актуальную редакцию Оферты. Продолжение использования Сервиса после публикации новой редакции означает согласие Заказчика с ее условиями.</w:t>
      </w:r>
    </w:p>
    <w:p>
      <w:pPr>
        <w:pStyle w:val="SectionHeading"/>
        <w:spacing w:before="0" w:after="80" w:line="276" w:lineRule="auto"/>
      </w:pPr>
      <w:r>
        <w:rPr>
          <w:b w:val="0"/>
        </w:rPr>
        <w:t>14. Заключительные положения</w:t>
      </w:r>
    </w:p>
    <w:p>
      <w:pPr>
        <w:spacing w:before="0" w:after="80" w:line="276" w:lineRule="auto"/>
      </w:pPr>
      <w:r>
        <w:t>14.1. К отношениям Сторон применяется законодательство Российской Федерации.</w:t>
      </w:r>
    </w:p>
    <w:p>
      <w:pPr>
        <w:spacing w:before="0" w:after="80" w:line="276" w:lineRule="auto"/>
      </w:pPr>
      <w:r>
        <w:t>14.2. Все споры и разногласия Стороны стремятся урегулировать путем переговоров и обмена претензиями. Досудебный порядок урегулирования споров является обязательным. Срок ответа на претензию — 10 (Десять) рабочих дней с момента ее получения, если иной срок не установлен законом.</w:t>
      </w:r>
    </w:p>
    <w:p>
      <w:pPr>
        <w:spacing w:before="0" w:after="80" w:line="276" w:lineRule="auto"/>
      </w:pPr>
      <w:r>
        <w:t>14.3. Если спор не урегулирован в претензионном порядке, он подлежит разрешению в соответствии с подсудностью и правилами, установленными законодательством Российской Федерации.</w:t>
      </w:r>
    </w:p>
    <w:p>
      <w:pPr>
        <w:spacing w:before="0" w:after="80" w:line="276" w:lineRule="auto"/>
      </w:pPr>
      <w:r>
        <w:t>14.4. Если какое-либо положение настоящей Оферты будет признано недействительным, это не влечет недействительность остальных положений Оферты.</w:t>
      </w:r>
    </w:p>
    <w:p>
      <w:pPr>
        <w:pStyle w:val="SectionHeading"/>
        <w:spacing w:before="0" w:after="120" w:line="276" w:lineRule="auto"/>
      </w:pPr>
      <w:r>
        <w:rPr>
          <w:b w:val="0"/>
        </w:rPr>
        <w:t>15. Реквизиты Исполнителя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873"/>
        <w:gridCol w:w="4873"/>
      </w:tblGrid>
      <w:tr>
        <w:tc>
          <w:tcPr>
            <w:tcW w:type="dxa" w:w="2835"/>
            <w:vAlign w:val="center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pPr>
              <w:spacing w:after="0" w:before="0" w:line="264" w:lineRule="auto"/>
            </w:pPr>
            <w:r>
              <w:rPr>
                <w:b/>
              </w:rPr>
              <w:t>Исполнитель</w:t>
            </w:r>
          </w:p>
        </w:tc>
        <w:tc>
          <w:tcPr>
            <w:tcW w:type="dxa" w:w="5669"/>
            <w:vAlign w:val="center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pPr>
              <w:spacing w:after="0" w:before="0" w:line="264" w:lineRule="auto"/>
            </w:pPr>
            <w:r>
              <w:t>Романов Роман Егорович</w:t>
            </w:r>
          </w:p>
        </w:tc>
      </w:tr>
      <w:tr>
        <w:tc>
          <w:tcPr>
            <w:tcW w:type="dxa" w:w="2835"/>
            <w:vAlign w:val="center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pPr>
              <w:spacing w:after="0" w:before="0" w:line="264" w:lineRule="auto"/>
            </w:pPr>
            <w:r>
              <w:rPr>
                <w:b/>
              </w:rPr>
              <w:t>Статус</w:t>
            </w:r>
          </w:p>
        </w:tc>
        <w:tc>
          <w:tcPr>
            <w:tcW w:type="dxa" w:w="5669"/>
            <w:vAlign w:val="center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pPr>
              <w:spacing w:after="0" w:before="0" w:line="264" w:lineRule="auto"/>
            </w:pPr>
            <w:r>
              <w:t>Налогоплательщик налога на профессиональный доход (самозанятый)</w:t>
            </w:r>
          </w:p>
        </w:tc>
      </w:tr>
      <w:tr>
        <w:tc>
          <w:tcPr>
            <w:tcW w:type="dxa" w:w="2835"/>
            <w:vAlign w:val="center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pPr>
              <w:spacing w:after="0" w:before="0" w:line="264" w:lineRule="auto"/>
            </w:pPr>
            <w:r>
              <w:rPr>
                <w:b/>
              </w:rPr>
              <w:t>ИНН</w:t>
            </w:r>
          </w:p>
        </w:tc>
        <w:tc>
          <w:tcPr>
            <w:tcW w:type="dxa" w:w="5669"/>
            <w:vAlign w:val="center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pPr>
              <w:spacing w:after="0" w:before="0" w:line="264" w:lineRule="auto"/>
            </w:pPr>
            <w:r>
              <w:t>668506593019</w:t>
            </w:r>
          </w:p>
        </w:tc>
      </w:tr>
      <w:tr>
        <w:tc>
          <w:tcPr>
            <w:tcW w:type="dxa" w:w="2835"/>
            <w:vAlign w:val="center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pPr>
              <w:spacing w:after="0" w:before="0" w:line="264" w:lineRule="auto"/>
            </w:pPr>
            <w:r>
              <w:rPr>
                <w:b/>
              </w:rPr>
              <w:t>Контактный телефон</w:t>
            </w:r>
          </w:p>
        </w:tc>
        <w:tc>
          <w:tcPr>
            <w:tcW w:type="dxa" w:w="5669"/>
            <w:vAlign w:val="center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pPr>
              <w:spacing w:after="0" w:before="0" w:line="264" w:lineRule="auto"/>
            </w:pPr>
            <w:r>
              <w:t>+7 902 876-58-78</w:t>
            </w:r>
          </w:p>
        </w:tc>
      </w:tr>
      <w:tr>
        <w:tc>
          <w:tcPr>
            <w:tcW w:type="dxa" w:w="2835"/>
            <w:vAlign w:val="center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pPr>
              <w:spacing w:after="0" w:before="0" w:line="264" w:lineRule="auto"/>
            </w:pPr>
            <w:r>
              <w:rPr>
                <w:b/>
              </w:rPr>
              <w:t>Контактный e-mail</w:t>
            </w:r>
          </w:p>
        </w:tc>
        <w:tc>
          <w:tcPr>
            <w:tcW w:type="dxa" w:w="5669"/>
            <w:vAlign w:val="center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pPr>
              <w:spacing w:after="0" w:before="0" w:line="264" w:lineRule="auto"/>
            </w:pPr>
            <w:r>
              <w:t>romanov_roman666@mail.ru</w:t>
            </w:r>
          </w:p>
        </w:tc>
      </w:tr>
      <w:tr>
        <w:tc>
          <w:tcPr>
            <w:tcW w:type="dxa" w:w="2835"/>
            <w:vAlign w:val="center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pPr>
              <w:spacing w:after="0" w:before="0" w:line="264" w:lineRule="auto"/>
            </w:pPr>
            <w:r>
              <w:rPr>
                <w:b/>
              </w:rPr>
              <w:t>Сайт</w:t>
            </w:r>
          </w:p>
        </w:tc>
        <w:tc>
          <w:tcPr>
            <w:tcW w:type="dxa" w:w="5669"/>
            <w:vAlign w:val="center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pPr>
              <w:spacing w:after="0" w:before="0" w:line="264" w:lineRule="auto"/>
            </w:pPr>
            <w:r>
              <w:t>https://iris-ai.ru</w:t>
            </w:r>
          </w:p>
        </w:tc>
      </w:tr>
    </w:tbl>
    <w:p>
      <w:pPr>
        <w:spacing w:before="0" w:after="40" w:line="276" w:lineRule="auto"/>
      </w:pPr>
    </w:p>
    <w:p>
      <w:pPr>
        <w:pStyle w:val="Subtitle"/>
        <w:spacing w:before="0" w:after="0" w:line="276" w:lineRule="auto"/>
      </w:pPr>
      <w:r>
        <w:rPr>
          <w:b w:val="0"/>
        </w:rPr>
        <w:t>Исполнитель вправе разместить актуальную редакцию Оферты на Сайте без отдельного направления экземпляра Заказчику.</w:t>
      </w:r>
    </w:p>
    <w:sectPr w:rsidR="00FC693F" w:rsidRPr="0006063C" w:rsidSect="00034616">
      <w:pgSz w:w="12240" w:h="15840"/>
      <w:pgMar w:top="1134" w:right="1247" w:bottom="1134" w:left="124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 w:eastAsia="Arial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itle">
    <w:name w:val="Title"/>
    <w:rPr>
      <w:rFonts w:ascii="Arial" w:hAnsi="Arial" w:eastAsia="Arial"/>
      <w:b/>
      <w:color w:val="111827"/>
      <w:sz w:val="36"/>
    </w:rPr>
  </w:style>
  <w:style w:type="paragraph" w:customStyle="1" w:styleId="Subtitle">
    <w:name w:val="Subtitle"/>
    <w:rPr>
      <w:rFonts w:ascii="Arial" w:hAnsi="Arial" w:eastAsia="Arial"/>
      <w:color w:val="5A626C"/>
      <w:sz w:val="20"/>
    </w:rPr>
  </w:style>
  <w:style w:type="paragraph" w:customStyle="1" w:styleId="SectionHeading">
    <w:name w:val="SectionHeading"/>
    <w:rPr>
      <w:rFonts w:ascii="Arial" w:hAnsi="Arial" w:eastAsia="Arial"/>
      <w:b/>
      <w:color w:val="204877"/>
      <w:sz w:val="25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